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7435" w14:textId="77777777" w:rsidR="00A87C80" w:rsidRDefault="001D08D8" w:rsidP="00A87C80">
      <w:pPr>
        <w:spacing w:after="120"/>
        <w:jc w:val="center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 xml:space="preserve">Политика руководства </w:t>
      </w:r>
      <w:r w:rsidR="00A87C80">
        <w:rPr>
          <w:rFonts w:ascii="Arial" w:hAnsi="Arial" w:cs="Arial"/>
          <w:b/>
          <w:bCs/>
        </w:rPr>
        <w:t>АНО</w:t>
      </w:r>
      <w:r w:rsidRPr="001D08D8">
        <w:rPr>
          <w:rFonts w:ascii="Arial" w:hAnsi="Arial" w:cs="Arial"/>
          <w:b/>
          <w:bCs/>
        </w:rPr>
        <w:t xml:space="preserve"> «</w:t>
      </w:r>
      <w:r w:rsidR="00A87C80">
        <w:rPr>
          <w:rFonts w:ascii="Arial" w:hAnsi="Arial" w:cs="Arial"/>
          <w:b/>
          <w:bCs/>
        </w:rPr>
        <w:t>ЦМКС</w:t>
      </w:r>
      <w:r w:rsidRPr="001D08D8">
        <w:rPr>
          <w:rFonts w:ascii="Arial" w:hAnsi="Arial" w:cs="Arial"/>
          <w:b/>
          <w:bCs/>
        </w:rPr>
        <w:t xml:space="preserve">» </w:t>
      </w:r>
    </w:p>
    <w:p w14:paraId="6BC7CD26" w14:textId="57E985FF" w:rsidR="001D08D8" w:rsidRPr="001D08D8" w:rsidRDefault="001D08D8" w:rsidP="00A87C80">
      <w:pPr>
        <w:spacing w:after="120"/>
        <w:jc w:val="center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 xml:space="preserve">в области обработки </w:t>
      </w:r>
      <w:r w:rsidR="00A87C80">
        <w:rPr>
          <w:rFonts w:ascii="Arial" w:hAnsi="Arial" w:cs="Arial"/>
          <w:b/>
          <w:bCs/>
        </w:rPr>
        <w:t xml:space="preserve">и защиты </w:t>
      </w:r>
      <w:r w:rsidRPr="001D08D8">
        <w:rPr>
          <w:rFonts w:ascii="Arial" w:hAnsi="Arial" w:cs="Arial"/>
          <w:b/>
          <w:bCs/>
        </w:rPr>
        <w:t>персональных данных</w:t>
      </w:r>
    </w:p>
    <w:p w14:paraId="6B162755" w14:textId="7D6FE182" w:rsidR="001D08D8" w:rsidRPr="001D08D8" w:rsidRDefault="001D08D8" w:rsidP="00A87C80">
      <w:pPr>
        <w:spacing w:after="120"/>
        <w:jc w:val="right"/>
        <w:rPr>
          <w:rFonts w:ascii="Arial" w:hAnsi="Arial" w:cs="Arial"/>
        </w:rPr>
      </w:pPr>
      <w:r w:rsidRPr="001D08D8">
        <w:rPr>
          <w:rFonts w:ascii="Arial" w:hAnsi="Arial" w:cs="Arial"/>
          <w:i/>
          <w:iCs/>
        </w:rPr>
        <w:t xml:space="preserve">Утверждена приказом директора </w:t>
      </w:r>
      <w:r w:rsidR="00A87C80">
        <w:rPr>
          <w:rFonts w:ascii="Arial" w:hAnsi="Arial" w:cs="Arial"/>
          <w:i/>
          <w:iCs/>
        </w:rPr>
        <w:t>АНО «ЦМКС»</w:t>
      </w:r>
      <w:r w:rsidRPr="001D08D8">
        <w:rPr>
          <w:rFonts w:ascii="Arial" w:hAnsi="Arial" w:cs="Arial"/>
          <w:i/>
          <w:iCs/>
        </w:rPr>
        <w:t xml:space="preserve"> № </w:t>
      </w:r>
      <w:r w:rsidR="00E653EF">
        <w:rPr>
          <w:rFonts w:ascii="Arial" w:hAnsi="Arial" w:cs="Arial"/>
          <w:i/>
          <w:iCs/>
        </w:rPr>
        <w:t>08-к</w:t>
      </w:r>
      <w:r w:rsidRPr="001D08D8">
        <w:rPr>
          <w:rFonts w:ascii="Arial" w:hAnsi="Arial" w:cs="Arial"/>
          <w:i/>
          <w:iCs/>
        </w:rPr>
        <w:t xml:space="preserve"> от </w:t>
      </w:r>
      <w:r w:rsidR="00E653EF">
        <w:rPr>
          <w:rFonts w:ascii="Arial" w:hAnsi="Arial" w:cs="Arial"/>
          <w:i/>
          <w:iCs/>
        </w:rPr>
        <w:t>30</w:t>
      </w:r>
      <w:r w:rsidRPr="001D08D8">
        <w:rPr>
          <w:rFonts w:ascii="Arial" w:hAnsi="Arial" w:cs="Arial"/>
          <w:i/>
          <w:iCs/>
        </w:rPr>
        <w:t>.05.2025</w:t>
      </w:r>
    </w:p>
    <w:p w14:paraId="4BEFE3E3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Общие положения</w:t>
      </w:r>
    </w:p>
    <w:p w14:paraId="4D06469E" w14:textId="69425F0D" w:rsidR="001D08D8" w:rsidRPr="001D08D8" w:rsidRDefault="00E653EF" w:rsidP="00E653E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АНО «ЦМКС»</w:t>
      </w:r>
      <w:r w:rsidR="001D08D8" w:rsidRPr="001D08D8">
        <w:rPr>
          <w:rFonts w:ascii="Arial" w:hAnsi="Arial" w:cs="Arial"/>
        </w:rPr>
        <w:t xml:space="preserve">, осуществляя свою деятельность, самостоятельно или совместно с другими лицами организует и (или) осуществляет обработку </w:t>
      </w:r>
      <w:r>
        <w:rPr>
          <w:rFonts w:ascii="Arial" w:hAnsi="Arial" w:cs="Arial"/>
        </w:rPr>
        <w:t xml:space="preserve">и защиту </w:t>
      </w:r>
      <w:r w:rsidR="001D08D8" w:rsidRPr="001D08D8">
        <w:rPr>
          <w:rFonts w:ascii="Arial" w:hAnsi="Arial" w:cs="Arial"/>
        </w:rPr>
        <w:t>персональных данных</w:t>
      </w:r>
      <w:r>
        <w:rPr>
          <w:rFonts w:ascii="Arial" w:hAnsi="Arial" w:cs="Arial"/>
        </w:rPr>
        <w:t xml:space="preserve"> (далее </w:t>
      </w:r>
      <w:proofErr w:type="spellStart"/>
      <w:r>
        <w:rPr>
          <w:rFonts w:ascii="Arial" w:hAnsi="Arial" w:cs="Arial"/>
        </w:rPr>
        <w:t>ПДн</w:t>
      </w:r>
      <w:proofErr w:type="spellEnd"/>
      <w:r>
        <w:rPr>
          <w:rFonts w:ascii="Arial" w:hAnsi="Arial" w:cs="Arial"/>
        </w:rPr>
        <w:t>)</w:t>
      </w:r>
      <w:r w:rsidR="001D08D8" w:rsidRPr="001D08D8">
        <w:rPr>
          <w:rFonts w:ascii="Arial" w:hAnsi="Arial" w:cs="Arial"/>
        </w:rPr>
        <w:t xml:space="preserve">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данными, </w:t>
      </w:r>
      <w:r w:rsidRPr="001D08D8">
        <w:rPr>
          <w:rFonts w:ascii="Arial" w:hAnsi="Arial" w:cs="Arial"/>
        </w:rPr>
        <w:t>явля</w:t>
      </w:r>
      <w:r>
        <w:rPr>
          <w:rFonts w:ascii="Arial" w:hAnsi="Arial" w:cs="Arial"/>
        </w:rPr>
        <w:t>ясь</w:t>
      </w:r>
      <w:r w:rsidRPr="001D08D8">
        <w:rPr>
          <w:rFonts w:ascii="Arial" w:hAnsi="Arial" w:cs="Arial"/>
        </w:rPr>
        <w:t xml:space="preserve"> оператором (далее – Оператор)</w:t>
      </w:r>
      <w:r>
        <w:rPr>
          <w:rFonts w:ascii="Arial" w:hAnsi="Arial" w:cs="Arial"/>
        </w:rPr>
        <w:t xml:space="preserve"> </w:t>
      </w:r>
      <w:r w:rsidR="001D08D8" w:rsidRPr="001D08D8">
        <w:rPr>
          <w:rFonts w:ascii="Arial" w:hAnsi="Arial" w:cs="Arial"/>
        </w:rPr>
        <w:t>в соответствии Федеральным законом Российской Федерации от 27.07.2006 № 152-ФЗ «О персональных данных» (далее – Закон о персональных данных).</w:t>
      </w:r>
    </w:p>
    <w:p w14:paraId="04CFFC5C" w14:textId="321EB8FC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 xml:space="preserve">Настоящая политика руководства </w:t>
      </w:r>
      <w:r w:rsidR="00E653EF">
        <w:rPr>
          <w:rFonts w:ascii="Arial" w:hAnsi="Arial" w:cs="Arial"/>
        </w:rPr>
        <w:t>АНО «ЦМКС»</w:t>
      </w:r>
      <w:r w:rsidRPr="001D08D8">
        <w:rPr>
          <w:rFonts w:ascii="Arial" w:hAnsi="Arial" w:cs="Arial"/>
        </w:rPr>
        <w:t xml:space="preserve"> в области обработки</w:t>
      </w:r>
      <w:r w:rsidR="00E653EF">
        <w:rPr>
          <w:rFonts w:ascii="Arial" w:hAnsi="Arial" w:cs="Arial"/>
        </w:rPr>
        <w:t xml:space="preserve"> и защиты</w:t>
      </w:r>
      <w:r w:rsidRPr="001D08D8">
        <w:rPr>
          <w:rFonts w:ascii="Arial" w:hAnsi="Arial" w:cs="Arial"/>
        </w:rPr>
        <w:t xml:space="preserve"> персональных данных (далее – Политика) разработана в соответствии с требованиями</w:t>
      </w:r>
      <w:r w:rsidR="00E653EF">
        <w:rPr>
          <w:rFonts w:ascii="Arial" w:hAnsi="Arial" w:cs="Arial"/>
        </w:rPr>
        <w:t xml:space="preserve"> </w:t>
      </w:r>
      <w:r w:rsidR="00E653EF" w:rsidRPr="00E653EF">
        <w:rPr>
          <w:rFonts w:ascii="Arial" w:hAnsi="Arial" w:cs="Arial"/>
        </w:rPr>
        <w:t>главы 14 Трудового Кодекса</w:t>
      </w:r>
      <w:r w:rsidR="00E653EF">
        <w:rPr>
          <w:rFonts w:ascii="Arial" w:hAnsi="Arial" w:cs="Arial"/>
        </w:rPr>
        <w:t xml:space="preserve"> </w:t>
      </w:r>
      <w:r w:rsidR="00E653EF" w:rsidRPr="00E653EF">
        <w:rPr>
          <w:rFonts w:ascii="Arial" w:hAnsi="Arial" w:cs="Arial"/>
        </w:rPr>
        <w:t>Российской</w:t>
      </w:r>
      <w:r w:rsidR="00E653EF" w:rsidRPr="00E653EF">
        <w:rPr>
          <w:rFonts w:ascii="Arial" w:hAnsi="Arial" w:cs="Arial"/>
        </w:rPr>
        <w:t xml:space="preserve"> Федерации </w:t>
      </w:r>
      <w:r w:rsidR="00E653EF">
        <w:rPr>
          <w:rFonts w:ascii="Arial" w:hAnsi="Arial" w:cs="Arial"/>
        </w:rPr>
        <w:t>«</w:t>
      </w:r>
      <w:r w:rsidR="00E653EF" w:rsidRPr="00E653EF">
        <w:rPr>
          <w:rFonts w:ascii="Arial" w:hAnsi="Arial" w:cs="Arial"/>
        </w:rPr>
        <w:t>За</w:t>
      </w:r>
      <w:r w:rsidR="00E653EF">
        <w:rPr>
          <w:rFonts w:ascii="Arial" w:hAnsi="Arial" w:cs="Arial"/>
        </w:rPr>
        <w:t>щ</w:t>
      </w:r>
      <w:r w:rsidR="00E653EF" w:rsidRPr="00E653EF">
        <w:rPr>
          <w:rFonts w:ascii="Arial" w:hAnsi="Arial" w:cs="Arial"/>
        </w:rPr>
        <w:t>ита персональных данных работника</w:t>
      </w:r>
      <w:r w:rsidR="00E653EF">
        <w:rPr>
          <w:rFonts w:ascii="Arial" w:hAnsi="Arial" w:cs="Arial"/>
        </w:rPr>
        <w:t>»</w:t>
      </w:r>
      <w:r w:rsidRPr="001D08D8">
        <w:rPr>
          <w:rFonts w:ascii="Arial" w:hAnsi="Arial" w:cs="Arial"/>
        </w:rPr>
        <w:t xml:space="preserve"> </w:t>
      </w:r>
      <w:r w:rsidR="00E653EF">
        <w:rPr>
          <w:rFonts w:ascii="Arial" w:hAnsi="Arial" w:cs="Arial"/>
        </w:rPr>
        <w:t xml:space="preserve"> и </w:t>
      </w:r>
      <w:r w:rsidRPr="001D08D8">
        <w:rPr>
          <w:rFonts w:ascii="Arial" w:hAnsi="Arial" w:cs="Arial"/>
        </w:rPr>
        <w:t>Закона о персональных данных и устанавливает основные подходы руководства Оператора к обработке</w:t>
      </w:r>
      <w:r w:rsidR="00E653EF">
        <w:rPr>
          <w:rFonts w:ascii="Arial" w:hAnsi="Arial" w:cs="Arial"/>
        </w:rPr>
        <w:t xml:space="preserve"> и защите</w:t>
      </w:r>
      <w:r w:rsidRPr="001D08D8">
        <w:rPr>
          <w:rFonts w:ascii="Arial" w:hAnsi="Arial" w:cs="Arial"/>
        </w:rPr>
        <w:t xml:space="preserve"> персональных данных. Она распространяется на все персональные данные, которые становятся известными сотрудникам Оператора и соответствующим сотрудничающим на основе договоров с Оператором лицам </w:t>
      </w:r>
      <w:r w:rsidR="00E653EF">
        <w:rPr>
          <w:rFonts w:ascii="Arial" w:hAnsi="Arial" w:cs="Arial"/>
        </w:rPr>
        <w:t>для</w:t>
      </w:r>
      <w:r w:rsidRPr="001D08D8">
        <w:rPr>
          <w:rFonts w:ascii="Arial" w:hAnsi="Arial" w:cs="Arial"/>
        </w:rPr>
        <w:t xml:space="preserve"> </w:t>
      </w:r>
      <w:r w:rsidR="00E653EF">
        <w:rPr>
          <w:rFonts w:ascii="Arial" w:hAnsi="Arial" w:cs="Arial"/>
        </w:rPr>
        <w:t>реализации</w:t>
      </w:r>
      <w:r w:rsidRPr="001D08D8">
        <w:rPr>
          <w:rFonts w:ascii="Arial" w:hAnsi="Arial" w:cs="Arial"/>
        </w:rPr>
        <w:t xml:space="preserve"> Оператором деятельности по сертификации систем менеджмента.</w:t>
      </w:r>
    </w:p>
    <w:p w14:paraId="3A110A8C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Ключевым намерением Оператора при осуществлении указанной деятельности является соблюдение прав и свобод человека и гражданина при обработке его персональных данных, в том числе права на неприкосновенность частной жизни, личную и семейную тайну.</w:t>
      </w:r>
    </w:p>
    <w:p w14:paraId="3ACE6E62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Понятия, используемые в настоящем документе</w:t>
      </w:r>
    </w:p>
    <w:p w14:paraId="1C6D710F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Для целей настоящего документа используются понятия, определенные в Законе о персональных данных.</w:t>
      </w:r>
    </w:p>
    <w:p w14:paraId="2D96FC8E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Основные обязанности и права Оператора</w:t>
      </w:r>
    </w:p>
    <w:p w14:paraId="14639E98" w14:textId="77777777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>Основными обязанностями Оператора являются:</w:t>
      </w:r>
    </w:p>
    <w:p w14:paraId="4CC7D9E0" w14:textId="126E8599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предоставлять субъекту персональных данных по его просьбе информацию, касающуюся обработки</w:t>
      </w:r>
      <w:r w:rsidR="00E653EF">
        <w:rPr>
          <w:rFonts w:ascii="Arial" w:hAnsi="Arial" w:cs="Arial"/>
        </w:rPr>
        <w:t xml:space="preserve"> и защиты </w:t>
      </w:r>
      <w:r w:rsidRPr="001D08D8">
        <w:rPr>
          <w:rFonts w:ascii="Arial" w:hAnsi="Arial" w:cs="Arial"/>
        </w:rPr>
        <w:t>его персональных данных;</w:t>
      </w:r>
    </w:p>
    <w:p w14:paraId="29FE4A1B" w14:textId="2D4CB5B2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организовывать обработку</w:t>
      </w:r>
      <w:r w:rsidR="00E653EF">
        <w:rPr>
          <w:rFonts w:ascii="Arial" w:hAnsi="Arial" w:cs="Arial"/>
        </w:rPr>
        <w:t xml:space="preserve"> и защиту</w:t>
      </w:r>
      <w:r w:rsidRPr="001D08D8">
        <w:rPr>
          <w:rFonts w:ascii="Arial" w:hAnsi="Arial" w:cs="Arial"/>
        </w:rPr>
        <w:t xml:space="preserve"> персональных данных в порядке, установленном действующим законодательством Российской Федерации;</w:t>
      </w:r>
    </w:p>
    <w:p w14:paraId="1B6DBE95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5C352CA0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7EFDCF70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опубликовать или иным образом обеспечивать неограниченный доступ к настоящей Политике;</w:t>
      </w:r>
    </w:p>
    <w:p w14:paraId="6A0BE94E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6024BA5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прекратить предоставление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011CF1E1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исполнять иные обязанности, предусмотренные Законом о персональных данных.</w:t>
      </w:r>
    </w:p>
    <w:p w14:paraId="4E77FEA8" w14:textId="77777777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>Основными правами Оператора являются:</w:t>
      </w:r>
    </w:p>
    <w:p w14:paraId="6C715C87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14:paraId="53F7A91E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5F1FCA53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14:paraId="61A1B79B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Основные права и обязанности субъектов персональных данных</w:t>
      </w:r>
    </w:p>
    <w:p w14:paraId="140D8CE7" w14:textId="77777777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>Субъекты персональных данных имеют право:</w:t>
      </w:r>
    </w:p>
    <w:p w14:paraId="66E33A5B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получать от Оператора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64296FE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3A75143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выдвигать условие предварительного согласия при обработке персональных данных в целях продвижения Оператором на рынке своих услуг;</w:t>
      </w:r>
    </w:p>
    <w:p w14:paraId="34E539A7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58E18BFD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5FC45E52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на осуществление иных прав, предусмотренных законодательством Российской Федерации.</w:t>
      </w:r>
    </w:p>
    <w:p w14:paraId="0B6361D5" w14:textId="77777777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>Субъекты персональных данных обязаны:</w:t>
      </w:r>
    </w:p>
    <w:p w14:paraId="7EACED62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предоставлять Оператору достоверные данные о себе;</w:t>
      </w:r>
    </w:p>
    <w:p w14:paraId="4B1BD3F8" w14:textId="77777777" w:rsidR="001D08D8" w:rsidRPr="001D08D8" w:rsidRDefault="001D08D8" w:rsidP="00E653EF">
      <w:pPr>
        <w:numPr>
          <w:ilvl w:val="0"/>
          <w:numId w:val="5"/>
        </w:numPr>
        <w:spacing w:after="120"/>
        <w:ind w:left="0" w:firstLine="357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сообщать Оператору об уточнении (обновлении, изменении) своих персональных данных.</w:t>
      </w:r>
    </w:p>
    <w:p w14:paraId="059FA53E" w14:textId="77777777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5892EE53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Принципы обработки персональных данных</w:t>
      </w:r>
    </w:p>
    <w:p w14:paraId="17CDC5D7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Обработка персональных данных осуществляется на законной и справедливой основе.</w:t>
      </w:r>
    </w:p>
    <w:p w14:paraId="4C2B7ADC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B1514C7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2CADB61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Обработке подлежат только персональные данные, которые отвечают целям их обработки.</w:t>
      </w:r>
    </w:p>
    <w:p w14:paraId="2B4EDDD9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Содержание и объем обрабатываемых персональных данных должны соответствовать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BA19DDC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5231B419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1D08D8">
        <w:rPr>
          <w:rFonts w:ascii="Arial" w:hAnsi="Arial" w:cs="Arial"/>
        </w:rPr>
        <w:t>поручителем</w:t>
      </w:r>
      <w:proofErr w:type="gramEnd"/>
      <w:r w:rsidRPr="001D08D8">
        <w:rPr>
          <w:rFonts w:ascii="Arial" w:hAnsi="Arial" w:cs="Arial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7D6FF3E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Цели обработки, объем и сроки завершения обработки персональных данных</w:t>
      </w:r>
    </w:p>
    <w:p w14:paraId="6E0AD765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Цели обработки персональных данных, объем обрабатываемых персональных данных и сроки завершения их обработки указываются в согласиях на обработку персональных данных, даваемых Оператору субъектами персональных данных, если иное не установлено законодательством Российской Федерации.</w:t>
      </w:r>
    </w:p>
    <w:p w14:paraId="30F630C8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Перечень действий, производимых Оператором с полученными персональными данными</w:t>
      </w:r>
    </w:p>
    <w:p w14:paraId="6FBA427E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ПД, осуществляемых с использованием средств автоматизации и без их использования.</w:t>
      </w:r>
    </w:p>
    <w:p w14:paraId="5795D3CF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29EB85BD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не осуществляет трансграничную передачу персональных данных.</w:t>
      </w:r>
    </w:p>
    <w:p w14:paraId="4B767FD2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Условия обработки персональных данных</w:t>
      </w:r>
    </w:p>
    <w:p w14:paraId="1C12852A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Обработка персональных данных необходима для осуществления прав и законных интересов Оператора или третьих лиц при условии, что при этом не нарушаются права и свободы субъекта персональных данных.</w:t>
      </w:r>
    </w:p>
    <w:p w14:paraId="0D8B68FD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8476563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Порядок обработки персональных данных</w:t>
      </w:r>
    </w:p>
    <w:p w14:paraId="260958A3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F9A3E9B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B608E88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и иные лица, получившие от Оператора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248E985" w14:textId="6123A27B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В случае выявления неточностей в персональных данных субъект персональных данных может актуализировать их, путем направления Оператору уведомление на адрес электронной почты Оператора</w:t>
      </w:r>
      <w:r w:rsidR="00E653EF">
        <w:rPr>
          <w:rFonts w:ascii="Arial" w:hAnsi="Arial" w:cs="Arial"/>
        </w:rPr>
        <w:t xml:space="preserve"> с пометкой</w:t>
      </w:r>
      <w:r w:rsidRPr="001D08D8">
        <w:rPr>
          <w:rFonts w:ascii="Arial" w:hAnsi="Arial" w:cs="Arial"/>
        </w:rPr>
        <w:t xml:space="preserve"> «</w:t>
      </w:r>
      <w:r w:rsidRPr="001D08D8">
        <w:rPr>
          <w:rFonts w:ascii="Arial" w:hAnsi="Arial" w:cs="Arial"/>
          <w:b/>
          <w:bCs/>
        </w:rPr>
        <w:t>Актуализация персональных данных</w:t>
      </w:r>
      <w:r w:rsidRPr="001D08D8">
        <w:rPr>
          <w:rFonts w:ascii="Arial" w:hAnsi="Arial" w:cs="Arial"/>
        </w:rPr>
        <w:t>».</w:t>
      </w:r>
    </w:p>
    <w:p w14:paraId="723385BB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3D9E3EDC" w14:textId="103D2CC1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Субъект персональных данных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с пометкой «</w:t>
      </w:r>
      <w:r w:rsidRPr="001D08D8">
        <w:rPr>
          <w:rFonts w:ascii="Arial" w:hAnsi="Arial" w:cs="Arial"/>
          <w:b/>
          <w:bCs/>
        </w:rPr>
        <w:t>Отзыв согласия на обработку персональных данных</w:t>
      </w:r>
      <w:r w:rsidRPr="001D08D8">
        <w:rPr>
          <w:rFonts w:ascii="Arial" w:hAnsi="Arial" w:cs="Arial"/>
        </w:rPr>
        <w:t>». При получении такого отзыва Оператор прекращает обработку этих персональных данных и осуществляет их уничтожение.</w:t>
      </w:r>
    </w:p>
    <w:p w14:paraId="7ADE555C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при обработке персональных данных обеспечивает конфиденциальность персональных данных.</w:t>
      </w:r>
    </w:p>
    <w:p w14:paraId="3E7DA9A7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75E22FA0" w14:textId="77777777" w:rsidR="001D08D8" w:rsidRPr="001D08D8" w:rsidRDefault="001D08D8" w:rsidP="00E653EF">
      <w:pPr>
        <w:spacing w:after="120"/>
        <w:jc w:val="both"/>
        <w:rPr>
          <w:rFonts w:ascii="Arial" w:hAnsi="Arial" w:cs="Arial"/>
        </w:rPr>
      </w:pPr>
      <w:r w:rsidRPr="001D08D8">
        <w:rPr>
          <w:rFonts w:ascii="Arial" w:hAnsi="Arial" w:cs="Arial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014A03AA" w14:textId="77777777" w:rsidR="001D08D8" w:rsidRPr="001D08D8" w:rsidRDefault="001D08D8" w:rsidP="001D08D8">
      <w:pPr>
        <w:spacing w:after="120"/>
        <w:rPr>
          <w:rFonts w:ascii="Arial" w:hAnsi="Arial" w:cs="Arial"/>
          <w:b/>
          <w:bCs/>
        </w:rPr>
      </w:pPr>
      <w:r w:rsidRPr="001D08D8">
        <w:rPr>
          <w:rFonts w:ascii="Arial" w:hAnsi="Arial" w:cs="Arial"/>
          <w:b/>
          <w:bCs/>
        </w:rPr>
        <w:t>Заключительные положения</w:t>
      </w:r>
    </w:p>
    <w:p w14:paraId="0F7B5206" w14:textId="159882CB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 xml:space="preserve">Любое лицо может получить соответствующие разъяснения по вопросам, относящимся к обработки персональных данных, обратившись к </w:t>
      </w:r>
      <w:r w:rsidR="00E653EF">
        <w:rPr>
          <w:rFonts w:ascii="Arial" w:hAnsi="Arial" w:cs="Arial"/>
        </w:rPr>
        <w:t>Оператору любым удобным для него способом.</w:t>
      </w:r>
    </w:p>
    <w:p w14:paraId="09066BAD" w14:textId="39F8AB5A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 xml:space="preserve">Актуальная версия Политики в свободном доступе расположена в сети Интернет </w:t>
      </w:r>
      <w:r w:rsidR="00E653EF">
        <w:rPr>
          <w:rFonts w:ascii="Arial" w:hAnsi="Arial" w:cs="Arial"/>
        </w:rPr>
        <w:t>на сайте оператора</w:t>
      </w:r>
      <w:r w:rsidRPr="001D08D8">
        <w:rPr>
          <w:rFonts w:ascii="Arial" w:hAnsi="Arial" w:cs="Arial"/>
        </w:rPr>
        <w:t>.</w:t>
      </w:r>
    </w:p>
    <w:p w14:paraId="565D935E" w14:textId="6C5B748F" w:rsidR="001D08D8" w:rsidRPr="001D08D8" w:rsidRDefault="001D08D8" w:rsidP="001D08D8">
      <w:pPr>
        <w:spacing w:after="120"/>
        <w:rPr>
          <w:rFonts w:ascii="Arial" w:hAnsi="Arial" w:cs="Arial"/>
        </w:rPr>
      </w:pPr>
      <w:r w:rsidRPr="001D08D8">
        <w:rPr>
          <w:rFonts w:ascii="Arial" w:hAnsi="Arial" w:cs="Arial"/>
        </w:rPr>
        <w:t>Руководство Оператора обращается к сотрудникам и другим заинтересованным лицам неуклонно следовать положениям данной Политики и призывает всячески способствовать ее реализации при осуществлении своей деятельности</w:t>
      </w:r>
      <w:r w:rsidR="00170FAC">
        <w:rPr>
          <w:rFonts w:ascii="Arial" w:hAnsi="Arial" w:cs="Arial"/>
        </w:rPr>
        <w:t>.</w:t>
      </w:r>
    </w:p>
    <w:p w14:paraId="3D22BB36" w14:textId="77777777" w:rsidR="00233C20" w:rsidRPr="00B50DCE" w:rsidRDefault="00233C20" w:rsidP="00B50DCE">
      <w:pPr>
        <w:spacing w:after="120"/>
        <w:rPr>
          <w:rFonts w:ascii="Arial" w:hAnsi="Arial" w:cs="Arial"/>
        </w:rPr>
      </w:pPr>
    </w:p>
    <w:sectPr w:rsidR="00233C20" w:rsidRPr="00B50DCE" w:rsidSect="00B50DC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91172" w14:textId="77777777" w:rsidR="00E36E25" w:rsidRDefault="00E36E25" w:rsidP="00E653EF">
      <w:pPr>
        <w:spacing w:after="0" w:line="240" w:lineRule="auto"/>
      </w:pPr>
      <w:r>
        <w:separator/>
      </w:r>
    </w:p>
  </w:endnote>
  <w:endnote w:type="continuationSeparator" w:id="0">
    <w:p w14:paraId="09DE90C2" w14:textId="77777777" w:rsidR="00E36E25" w:rsidRDefault="00E36E25" w:rsidP="00E6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A26" w14:textId="77777777" w:rsidR="00E36E25" w:rsidRDefault="00E36E25" w:rsidP="00E653EF">
      <w:pPr>
        <w:spacing w:after="0" w:line="240" w:lineRule="auto"/>
      </w:pPr>
      <w:r>
        <w:separator/>
      </w:r>
    </w:p>
  </w:footnote>
  <w:footnote w:type="continuationSeparator" w:id="0">
    <w:p w14:paraId="31362CEE" w14:textId="77777777" w:rsidR="00E36E25" w:rsidRDefault="00E36E25" w:rsidP="00E6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1BF"/>
    <w:multiLevelType w:val="multilevel"/>
    <w:tmpl w:val="37DA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16D2B"/>
    <w:multiLevelType w:val="multilevel"/>
    <w:tmpl w:val="950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A114E"/>
    <w:multiLevelType w:val="multilevel"/>
    <w:tmpl w:val="92C2B9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E0C8A"/>
    <w:multiLevelType w:val="multilevel"/>
    <w:tmpl w:val="99F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71378"/>
    <w:multiLevelType w:val="multilevel"/>
    <w:tmpl w:val="2F7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865701">
    <w:abstractNumId w:val="1"/>
  </w:num>
  <w:num w:numId="2" w16cid:durableId="568656261">
    <w:abstractNumId w:val="0"/>
  </w:num>
  <w:num w:numId="3" w16cid:durableId="1358192390">
    <w:abstractNumId w:val="4"/>
  </w:num>
  <w:num w:numId="4" w16cid:durableId="2068918897">
    <w:abstractNumId w:val="3"/>
  </w:num>
  <w:num w:numId="5" w16cid:durableId="51223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D8"/>
    <w:rsid w:val="00035E47"/>
    <w:rsid w:val="00170FAC"/>
    <w:rsid w:val="001D08D8"/>
    <w:rsid w:val="00233C20"/>
    <w:rsid w:val="00583922"/>
    <w:rsid w:val="00A87C80"/>
    <w:rsid w:val="00B50DCE"/>
    <w:rsid w:val="00E36E25"/>
    <w:rsid w:val="00E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345F"/>
  <w15:chartTrackingRefBased/>
  <w15:docId w15:val="{327AD73B-FEE3-4E74-A5CB-C31D696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8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08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6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3EF"/>
  </w:style>
  <w:style w:type="paragraph" w:styleId="a7">
    <w:name w:val="footer"/>
    <w:basedOn w:val="a"/>
    <w:link w:val="a8"/>
    <w:uiPriority w:val="99"/>
    <w:unhideWhenUsed/>
    <w:rsid w:val="00E6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gee\OneDrive\&#1044;&#1086;&#1082;&#1091;&#1084;&#1077;&#1085;&#1090;&#1099;\&#1053;&#1072;&#1089;&#1090;&#1088;&#1072;&#1080;&#1074;&#1072;&#1077;&#1084;&#1099;&#1077;%20&#1096;&#1072;&#1073;&#1083;&#1086;&#1085;&#1099;%20Office\&#1052;&#1086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Мой.dotx</Template>
  <TotalTime>14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oagee</dc:creator>
  <cp:keywords/>
  <dc:description/>
  <cp:lastModifiedBy>Ольга Агеева</cp:lastModifiedBy>
  <cp:revision>2</cp:revision>
  <dcterms:created xsi:type="dcterms:W3CDTF">2025-06-05T08:10:00Z</dcterms:created>
  <dcterms:modified xsi:type="dcterms:W3CDTF">2025-06-05T08:10:00Z</dcterms:modified>
</cp:coreProperties>
</file>